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B" w:rsidRPr="00871409" w:rsidRDefault="00FB4D7B" w:rsidP="00871409">
      <w:pPr>
        <w:tabs>
          <w:tab w:val="left" w:pos="4680"/>
        </w:tabs>
        <w:spacing w:line="276" w:lineRule="auto"/>
        <w:ind w:right="900"/>
        <w:jc w:val="center"/>
        <w:rPr>
          <w:color w:val="FF0000"/>
          <w:sz w:val="24"/>
          <w:u w:val="single"/>
        </w:rPr>
      </w:pPr>
      <w:r w:rsidRPr="00871409">
        <w:rPr>
          <w:rFonts w:ascii="Segoe UI" w:hAnsi="Segoe UI" w:cs="Segoe UI"/>
          <w:b/>
          <w:sz w:val="24"/>
          <w:u w:val="single"/>
        </w:rPr>
        <w:t>EDITAL N° 001/201</w:t>
      </w:r>
      <w:r w:rsidR="00280927" w:rsidRPr="00871409">
        <w:rPr>
          <w:rFonts w:ascii="Segoe UI" w:hAnsi="Segoe UI" w:cs="Segoe UI"/>
          <w:b/>
          <w:sz w:val="24"/>
          <w:u w:val="single"/>
        </w:rPr>
        <w:t>9</w:t>
      </w:r>
    </w:p>
    <w:p w:rsidR="00FB4D7B" w:rsidRPr="00871409" w:rsidRDefault="00FB4D7B" w:rsidP="008714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iCs/>
          <w:sz w:val="24"/>
          <w:u w:val="single"/>
        </w:rPr>
      </w:pPr>
    </w:p>
    <w:p w:rsidR="00FB4D7B" w:rsidRPr="00871409" w:rsidRDefault="00965620" w:rsidP="008714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iCs/>
          <w:sz w:val="24"/>
          <w:u w:val="single"/>
        </w:rPr>
      </w:pPr>
      <w:r w:rsidRPr="00871409">
        <w:rPr>
          <w:rFonts w:ascii="Segoe UI" w:hAnsi="Segoe UI" w:cs="Segoe UI"/>
          <w:b/>
          <w:iCs/>
          <w:sz w:val="24"/>
          <w:u w:val="single"/>
        </w:rPr>
        <w:t>PROCESSO DE ESCOLHA DOS MEMBROS DO CONSELHO TUTELAR – QUADRIÊNIO 2020/2023</w:t>
      </w:r>
    </w:p>
    <w:p w:rsidR="00FB4D7B" w:rsidRPr="00871409" w:rsidRDefault="00FB4D7B" w:rsidP="00871409">
      <w:pPr>
        <w:tabs>
          <w:tab w:val="left" w:pos="4680"/>
        </w:tabs>
        <w:spacing w:line="276" w:lineRule="auto"/>
        <w:ind w:right="900"/>
        <w:jc w:val="right"/>
        <w:rPr>
          <w:rFonts w:ascii="Segoe UI" w:hAnsi="Segoe UI" w:cs="Segoe UI"/>
          <w:sz w:val="24"/>
        </w:rPr>
      </w:pPr>
    </w:p>
    <w:p w:rsidR="005A22ED" w:rsidRPr="00871409" w:rsidRDefault="00280927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 xml:space="preserve">O Presidente do Conselho Municipal dos Direitos da Criança e do Adolescente de Piratuba, SC, no uso de suas atribuições, comunica a todos os candidatos que obtiveram a homologação de suas </w:t>
      </w:r>
      <w:proofErr w:type="spellStart"/>
      <w:r w:rsidRPr="00871409">
        <w:rPr>
          <w:rFonts w:ascii="Segoe UI" w:hAnsi="Segoe UI" w:cs="Segoe UI"/>
          <w:sz w:val="24"/>
        </w:rPr>
        <w:t>i</w:t>
      </w:r>
      <w:bookmarkStart w:id="0" w:name="_GoBack"/>
      <w:bookmarkEnd w:id="0"/>
      <w:r w:rsidRPr="00871409">
        <w:rPr>
          <w:rFonts w:ascii="Segoe UI" w:hAnsi="Segoe UI" w:cs="Segoe UI"/>
          <w:sz w:val="24"/>
        </w:rPr>
        <w:t>scrições</w:t>
      </w:r>
      <w:proofErr w:type="spellEnd"/>
      <w:r w:rsidRPr="00871409">
        <w:rPr>
          <w:rFonts w:ascii="Segoe UI" w:hAnsi="Segoe UI" w:cs="Segoe UI"/>
          <w:sz w:val="24"/>
        </w:rPr>
        <w:t xml:space="preserve"> para o Processo de escolha dos membros do Conselho Tutelar</w:t>
      </w:r>
      <w:r w:rsidR="00AE5452">
        <w:rPr>
          <w:rFonts w:ascii="Segoe UI" w:hAnsi="Segoe UI" w:cs="Segoe UI"/>
          <w:sz w:val="24"/>
        </w:rPr>
        <w:t xml:space="preserve"> para o</w:t>
      </w:r>
      <w:r w:rsidR="00FB4D7B" w:rsidRPr="00871409">
        <w:rPr>
          <w:rFonts w:ascii="Segoe UI" w:hAnsi="Segoe UI" w:cs="Segoe UI"/>
          <w:sz w:val="24"/>
        </w:rPr>
        <w:t xml:space="preserve"> </w:t>
      </w:r>
      <w:r w:rsidR="005A22ED" w:rsidRPr="00871409">
        <w:rPr>
          <w:rFonts w:ascii="Segoe UI" w:hAnsi="Segoe UI" w:cs="Segoe UI"/>
          <w:sz w:val="24"/>
        </w:rPr>
        <w:t xml:space="preserve">quadriênio de 2020/2023 e que participaram da capacitação prevista no item 7.15 do Edital nº 01/2019, as regras e </w:t>
      </w:r>
      <w:proofErr w:type="spellStart"/>
      <w:r w:rsidR="005A22ED" w:rsidRPr="00871409">
        <w:rPr>
          <w:rFonts w:ascii="Segoe UI" w:hAnsi="Segoe UI" w:cs="Segoe UI"/>
          <w:sz w:val="24"/>
        </w:rPr>
        <w:t>metologia</w:t>
      </w:r>
      <w:proofErr w:type="spellEnd"/>
      <w:r w:rsidR="005A22ED" w:rsidRPr="00871409">
        <w:rPr>
          <w:rFonts w:ascii="Segoe UI" w:hAnsi="Segoe UI" w:cs="Segoe UI"/>
          <w:sz w:val="24"/>
        </w:rPr>
        <w:t xml:space="preserve"> que será aplicada por ocasião da realização da prova de conhecimentos, conforme </w:t>
      </w:r>
      <w:proofErr w:type="spellStart"/>
      <w:r w:rsidR="005A22ED" w:rsidRPr="00871409">
        <w:rPr>
          <w:rFonts w:ascii="Segoe UI" w:hAnsi="Segoe UI" w:cs="Segoe UI"/>
          <w:sz w:val="24"/>
        </w:rPr>
        <w:t>estabele</w:t>
      </w:r>
      <w:proofErr w:type="spellEnd"/>
      <w:r w:rsidR="005A22ED" w:rsidRPr="00871409">
        <w:rPr>
          <w:rFonts w:ascii="Segoe UI" w:hAnsi="Segoe UI" w:cs="Segoe UI"/>
          <w:sz w:val="24"/>
        </w:rPr>
        <w:t xml:space="preserve"> o item 7.16, do edital antes mencionado:</w:t>
      </w:r>
    </w:p>
    <w:p w:rsidR="005A22ED" w:rsidRPr="00871409" w:rsidRDefault="005A22ED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</w:rPr>
      </w:pPr>
    </w:p>
    <w:p w:rsidR="005A22ED" w:rsidRPr="00871409" w:rsidRDefault="005A22ED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b/>
          <w:sz w:val="24"/>
        </w:rPr>
      </w:pPr>
      <w:r w:rsidRPr="00871409">
        <w:rPr>
          <w:rFonts w:ascii="Segoe UI" w:hAnsi="Segoe UI" w:cs="Segoe UI"/>
          <w:b/>
          <w:sz w:val="24"/>
        </w:rPr>
        <w:t xml:space="preserve">1 – DO LOCAL, DATA E HORÁRIO DA APLICAÇÃO DA </w:t>
      </w:r>
      <w:proofErr w:type="gramStart"/>
      <w:r w:rsidRPr="00871409">
        <w:rPr>
          <w:rFonts w:ascii="Segoe UI" w:hAnsi="Segoe UI" w:cs="Segoe UI"/>
          <w:b/>
          <w:sz w:val="24"/>
        </w:rPr>
        <w:t>PROVA</w:t>
      </w:r>
      <w:proofErr w:type="gramEnd"/>
    </w:p>
    <w:p w:rsidR="005A22ED" w:rsidRPr="00871409" w:rsidRDefault="005A22ED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 xml:space="preserve">1.1 - A prova será realizada no dia 28 de julho de 2019, tendo como local </w:t>
      </w:r>
      <w:r w:rsidR="00AE5452">
        <w:rPr>
          <w:rFonts w:ascii="Segoe UI" w:hAnsi="Segoe UI" w:cs="Segoe UI"/>
          <w:sz w:val="24"/>
        </w:rPr>
        <w:t>O Auditório do CIT anexo ao Centro de Eventos de Piratuba.</w:t>
      </w:r>
    </w:p>
    <w:p w:rsidR="005A22ED" w:rsidRPr="00871409" w:rsidRDefault="005A22ED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 xml:space="preserve">1.2 – A prova terá </w:t>
      </w:r>
      <w:r w:rsidR="00AE5452" w:rsidRPr="00871409">
        <w:rPr>
          <w:rFonts w:ascii="Segoe UI" w:hAnsi="Segoe UI" w:cs="Segoe UI"/>
          <w:sz w:val="24"/>
        </w:rPr>
        <w:t>inicio</w:t>
      </w:r>
      <w:r w:rsidRPr="00871409">
        <w:rPr>
          <w:rFonts w:ascii="Segoe UI" w:hAnsi="Segoe UI" w:cs="Segoe UI"/>
          <w:sz w:val="24"/>
        </w:rPr>
        <w:t xml:space="preserve"> </w:t>
      </w:r>
      <w:proofErr w:type="gramStart"/>
      <w:r w:rsidRPr="00871409">
        <w:rPr>
          <w:rFonts w:ascii="Segoe UI" w:hAnsi="Segoe UI" w:cs="Segoe UI"/>
          <w:sz w:val="24"/>
        </w:rPr>
        <w:t>as</w:t>
      </w:r>
      <w:proofErr w:type="gramEnd"/>
      <w:r w:rsidRPr="00871409">
        <w:rPr>
          <w:rFonts w:ascii="Segoe UI" w:hAnsi="Segoe UI" w:cs="Segoe UI"/>
          <w:sz w:val="24"/>
        </w:rPr>
        <w:t xml:space="preserve"> 9h com duração até as 11h.</w:t>
      </w:r>
    </w:p>
    <w:p w:rsidR="00FB4D7B" w:rsidRPr="00871409" w:rsidRDefault="005A22ED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b/>
          <w:sz w:val="24"/>
        </w:rPr>
      </w:pPr>
      <w:r w:rsidRPr="00871409">
        <w:rPr>
          <w:rFonts w:ascii="Segoe UI" w:hAnsi="Segoe UI" w:cs="Segoe UI"/>
          <w:sz w:val="24"/>
        </w:rPr>
        <w:t xml:space="preserve">1.3 – </w:t>
      </w:r>
      <w:r w:rsidRPr="00871409">
        <w:rPr>
          <w:rFonts w:ascii="Segoe UI" w:hAnsi="Segoe UI" w:cs="Segoe UI"/>
          <w:b/>
          <w:sz w:val="24"/>
          <w:u w:val="single"/>
        </w:rPr>
        <w:t xml:space="preserve">Os </w:t>
      </w:r>
      <w:r w:rsidR="00BB05C6" w:rsidRPr="00871409">
        <w:rPr>
          <w:rFonts w:ascii="Segoe UI" w:hAnsi="Segoe UI" w:cs="Segoe UI"/>
          <w:b/>
          <w:sz w:val="24"/>
          <w:u w:val="single"/>
        </w:rPr>
        <w:t>candidatos devem</w:t>
      </w:r>
      <w:r w:rsidRPr="00871409">
        <w:rPr>
          <w:rFonts w:ascii="Segoe UI" w:hAnsi="Segoe UI" w:cs="Segoe UI"/>
          <w:b/>
          <w:sz w:val="24"/>
          <w:u w:val="single"/>
        </w:rPr>
        <w:t xml:space="preserve"> comparecer quinze minutos antes do início da prova, ou seja, às 8h45m, sob pena de exclusão do certame</w:t>
      </w:r>
      <w:proofErr w:type="gramStart"/>
      <w:r w:rsidRPr="00871409">
        <w:rPr>
          <w:rFonts w:ascii="Segoe UI" w:hAnsi="Segoe UI" w:cs="Segoe UI"/>
          <w:b/>
          <w:sz w:val="24"/>
        </w:rPr>
        <w:tab/>
      </w:r>
      <w:proofErr w:type="gramEnd"/>
    </w:p>
    <w:p w:rsidR="00BB05C6" w:rsidRPr="00871409" w:rsidRDefault="00BB05C6" w:rsidP="00871409">
      <w:pPr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>1.4 – Os candidatos devem estar munidos de documento de identidade, com foto.</w:t>
      </w:r>
    </w:p>
    <w:p w:rsidR="00BB05C6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</w:p>
    <w:p w:rsidR="00BB05C6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  <w:b/>
        </w:rPr>
      </w:pPr>
      <w:r w:rsidRPr="00871409">
        <w:rPr>
          <w:rFonts w:ascii="Segoe UI" w:hAnsi="Segoe UI" w:cs="Segoe UI"/>
          <w:b/>
        </w:rPr>
        <w:t>2 – DAS REGRAS GERAIS</w:t>
      </w:r>
    </w:p>
    <w:p w:rsidR="00FB4D7B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 xml:space="preserve">2.1 - </w:t>
      </w:r>
      <w:r w:rsidR="00FB4D7B" w:rsidRPr="00871409">
        <w:rPr>
          <w:rFonts w:ascii="Segoe UI" w:hAnsi="Segoe UI" w:cs="Segoe UI"/>
        </w:rPr>
        <w:t xml:space="preserve">Durante a realização da prova não será admitida, </w:t>
      </w:r>
      <w:proofErr w:type="gramStart"/>
      <w:r w:rsidR="00FB4D7B" w:rsidRPr="00871409">
        <w:rPr>
          <w:rFonts w:ascii="Segoe UI" w:hAnsi="Segoe UI" w:cs="Segoe UI"/>
        </w:rPr>
        <w:t>sob pena</w:t>
      </w:r>
      <w:proofErr w:type="gramEnd"/>
      <w:r w:rsidR="00FB4D7B" w:rsidRPr="00871409">
        <w:rPr>
          <w:rFonts w:ascii="Segoe UI" w:hAnsi="Segoe UI" w:cs="Segoe UI"/>
        </w:rPr>
        <w:t xml:space="preserve"> de eliminação:</w:t>
      </w:r>
    </w:p>
    <w:p w:rsidR="00FB4D7B" w:rsidRPr="00871409" w:rsidRDefault="00FB4D7B" w:rsidP="00871409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line="276" w:lineRule="auto"/>
        <w:ind w:left="851" w:hanging="284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Qualquer espécie de consulta;</w:t>
      </w:r>
    </w:p>
    <w:p w:rsidR="00FB4D7B" w:rsidRPr="00871409" w:rsidRDefault="00FB4D7B" w:rsidP="00871409">
      <w:pPr>
        <w:pStyle w:val="NormalWeb"/>
        <w:numPr>
          <w:ilvl w:val="0"/>
          <w:numId w:val="1"/>
        </w:numPr>
        <w:tabs>
          <w:tab w:val="left" w:pos="0"/>
        </w:tabs>
        <w:spacing w:after="0" w:line="276" w:lineRule="auto"/>
        <w:ind w:left="851" w:hanging="284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Aparelho de comunicação;</w:t>
      </w:r>
    </w:p>
    <w:p w:rsidR="00FB4D7B" w:rsidRPr="00871409" w:rsidRDefault="00FB4D7B" w:rsidP="00871409">
      <w:pPr>
        <w:pStyle w:val="NormalWeb"/>
        <w:numPr>
          <w:ilvl w:val="0"/>
          <w:numId w:val="1"/>
        </w:numPr>
        <w:tabs>
          <w:tab w:val="left" w:pos="0"/>
        </w:tabs>
        <w:spacing w:after="0" w:line="276" w:lineRule="auto"/>
        <w:ind w:left="851" w:hanging="284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Comunicação entre os candidatos;</w:t>
      </w:r>
    </w:p>
    <w:p w:rsidR="00FB4D7B" w:rsidRPr="00871409" w:rsidRDefault="00FB4D7B" w:rsidP="00871409">
      <w:pPr>
        <w:pStyle w:val="NormalWeb"/>
        <w:numPr>
          <w:ilvl w:val="0"/>
          <w:numId w:val="1"/>
        </w:numPr>
        <w:tabs>
          <w:tab w:val="left" w:pos="0"/>
        </w:tabs>
        <w:spacing w:after="0" w:line="276" w:lineRule="auto"/>
        <w:ind w:left="851" w:hanging="284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Perturbar de qualquer modo a execução dos trabalhos;</w:t>
      </w:r>
    </w:p>
    <w:p w:rsidR="00FB4D7B" w:rsidRPr="00871409" w:rsidRDefault="00FB4D7B" w:rsidP="00871409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line="276" w:lineRule="auto"/>
        <w:ind w:left="851" w:hanging="284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Utilizar de qualquer recurso fraudulento</w:t>
      </w:r>
      <w:r w:rsidR="00BB05C6" w:rsidRPr="00871409">
        <w:rPr>
          <w:rFonts w:ascii="Segoe UI" w:hAnsi="Segoe UI" w:cs="Segoe UI"/>
        </w:rPr>
        <w:t>.</w:t>
      </w:r>
    </w:p>
    <w:p w:rsidR="00FB4D7B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 xml:space="preserve">2.2 - </w:t>
      </w:r>
      <w:r w:rsidR="00FB4D7B" w:rsidRPr="00871409">
        <w:rPr>
          <w:rFonts w:ascii="Segoe UI" w:hAnsi="Segoe UI" w:cs="Segoe UI"/>
        </w:rPr>
        <w:t xml:space="preserve">O candidato </w:t>
      </w:r>
      <w:r w:rsidRPr="00871409">
        <w:rPr>
          <w:rFonts w:ascii="Segoe UI" w:hAnsi="Segoe UI" w:cs="Segoe UI"/>
        </w:rPr>
        <w:t xml:space="preserve">só </w:t>
      </w:r>
      <w:r w:rsidR="00FB4D7B" w:rsidRPr="00871409">
        <w:rPr>
          <w:rFonts w:ascii="Segoe UI" w:hAnsi="Segoe UI" w:cs="Segoe UI"/>
        </w:rPr>
        <w:t xml:space="preserve">poderá ausentar-se </w:t>
      </w:r>
      <w:r w:rsidRPr="00871409">
        <w:rPr>
          <w:rFonts w:ascii="Segoe UI" w:hAnsi="Segoe UI" w:cs="Segoe UI"/>
        </w:rPr>
        <w:t>da sala</w:t>
      </w:r>
      <w:r w:rsidR="00FB4D7B" w:rsidRPr="00871409">
        <w:rPr>
          <w:rFonts w:ascii="Segoe UI" w:hAnsi="Segoe UI" w:cs="Segoe UI"/>
        </w:rPr>
        <w:t xml:space="preserve"> em caso especial</w:t>
      </w:r>
      <w:r w:rsidRPr="00871409">
        <w:rPr>
          <w:rFonts w:ascii="Segoe UI" w:hAnsi="Segoe UI" w:cs="Segoe UI"/>
        </w:rPr>
        <w:t xml:space="preserve"> (banheiro), desde que </w:t>
      </w:r>
      <w:r w:rsidR="00FB4D7B" w:rsidRPr="00871409">
        <w:rPr>
          <w:rFonts w:ascii="Segoe UI" w:hAnsi="Segoe UI" w:cs="Segoe UI"/>
        </w:rPr>
        <w:t>acompanhado de membro da Comissão Coordenadora ou fiscal;</w:t>
      </w:r>
    </w:p>
    <w:p w:rsidR="00FB4D7B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2.3 - a</w:t>
      </w:r>
      <w:r w:rsidR="00FB4D7B" w:rsidRPr="00871409">
        <w:rPr>
          <w:rFonts w:ascii="Segoe UI" w:hAnsi="Segoe UI" w:cs="Segoe UI"/>
        </w:rPr>
        <w:t>pós a realização da prova o candidato deverá afastar-se do local da prova</w:t>
      </w:r>
      <w:r w:rsidRPr="00871409">
        <w:rPr>
          <w:rFonts w:ascii="Segoe UI" w:hAnsi="Segoe UI" w:cs="Segoe UI"/>
        </w:rPr>
        <w:t>;</w:t>
      </w:r>
    </w:p>
    <w:p w:rsidR="00BB05C6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 xml:space="preserve">2.4 – a abertura do envelope contendo as provas será feita na presença de todos os candidatos, após o horário indicado para o início da prova, devendo dois candidatos </w:t>
      </w:r>
      <w:proofErr w:type="gramStart"/>
      <w:r w:rsidRPr="00871409">
        <w:rPr>
          <w:rFonts w:ascii="Segoe UI" w:hAnsi="Segoe UI" w:cs="Segoe UI"/>
        </w:rPr>
        <w:t>assinarem</w:t>
      </w:r>
      <w:proofErr w:type="gramEnd"/>
      <w:r w:rsidRPr="00871409">
        <w:rPr>
          <w:rFonts w:ascii="Segoe UI" w:hAnsi="Segoe UI" w:cs="Segoe UI"/>
        </w:rPr>
        <w:t xml:space="preserve"> como testemunhas a ata do certame;</w:t>
      </w:r>
    </w:p>
    <w:p w:rsidR="00BB05C6" w:rsidRPr="00871409" w:rsidRDefault="00BB05C6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2.5 – decorridos trinta minutos do início da prova o candidato que já tenha respondido as questões poderá se au</w:t>
      </w:r>
      <w:r w:rsidR="00044D8E" w:rsidRPr="00871409">
        <w:rPr>
          <w:rFonts w:ascii="Segoe UI" w:hAnsi="Segoe UI" w:cs="Segoe UI"/>
        </w:rPr>
        <w:t>sentar da sala, devendo os três últimos candidatos permaneceram na sala até o final, inclusive para acompanhar o fechamento do envelope e assinar a ata.</w:t>
      </w:r>
    </w:p>
    <w:p w:rsidR="00D72489" w:rsidRPr="00871409" w:rsidRDefault="00D72489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</w:p>
    <w:p w:rsidR="00D72489" w:rsidRPr="00871409" w:rsidRDefault="00D72489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  <w:b/>
        </w:rPr>
      </w:pPr>
      <w:r w:rsidRPr="00871409">
        <w:rPr>
          <w:rFonts w:ascii="Segoe UI" w:hAnsi="Segoe UI" w:cs="Segoe UI"/>
          <w:b/>
        </w:rPr>
        <w:t xml:space="preserve">3 – DA PROVA </w:t>
      </w:r>
    </w:p>
    <w:p w:rsidR="00D72489" w:rsidRPr="00871409" w:rsidRDefault="00D72489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lastRenderedPageBreak/>
        <w:t xml:space="preserve">3.1 – O conteúdo da prova será sobre o Direito da Criança e do Adolescente, sobre o </w:t>
      </w:r>
      <w:r w:rsidR="00871409">
        <w:rPr>
          <w:rFonts w:ascii="Segoe UI" w:hAnsi="Segoe UI" w:cs="Segoe UI"/>
        </w:rPr>
        <w:t>Sis</w:t>
      </w:r>
      <w:r w:rsidRPr="00871409">
        <w:rPr>
          <w:rFonts w:ascii="Segoe UI" w:hAnsi="Segoe UI" w:cs="Segoe UI"/>
        </w:rPr>
        <w:t>tema de Garantia de Direitos das Crianças e Adolescentes e sobre Informática básica, sendo de caráter classificatório e eliminatório;</w:t>
      </w:r>
    </w:p>
    <w:p w:rsidR="00D72489" w:rsidRPr="00871409" w:rsidRDefault="00D72489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3.2 – será considerado eliminado o candidato que zerar a prova</w:t>
      </w:r>
      <w:r w:rsidR="005969DB" w:rsidRPr="00871409">
        <w:rPr>
          <w:rFonts w:ascii="Segoe UI" w:hAnsi="Segoe UI" w:cs="Segoe UI"/>
        </w:rPr>
        <w:t>;</w:t>
      </w:r>
    </w:p>
    <w:p w:rsidR="005969DB" w:rsidRPr="00871409" w:rsidRDefault="00AE5452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3.3 – a prova constará de 18</w:t>
      </w:r>
      <w:r w:rsidR="005969DB" w:rsidRPr="00871409">
        <w:rPr>
          <w:rFonts w:ascii="Segoe UI" w:hAnsi="Segoe UI" w:cs="Segoe UI"/>
        </w:rPr>
        <w:t xml:space="preserve"> (dez</w:t>
      </w:r>
      <w:r>
        <w:rPr>
          <w:rFonts w:ascii="Segoe UI" w:hAnsi="Segoe UI" w:cs="Segoe UI"/>
        </w:rPr>
        <w:t>oito</w:t>
      </w:r>
      <w:r w:rsidR="005969DB" w:rsidRPr="00871409">
        <w:rPr>
          <w:rFonts w:ascii="Segoe UI" w:hAnsi="Segoe UI" w:cs="Segoe UI"/>
        </w:rPr>
        <w:t>) questões objetivas, com cinco opções de resposta, sendo apenas uma a correta;</w:t>
      </w:r>
    </w:p>
    <w:p w:rsidR="005969DB" w:rsidRPr="00871409" w:rsidRDefault="005969DB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3.4 -</w:t>
      </w:r>
      <w:proofErr w:type="gramStart"/>
      <w:r w:rsidRPr="00871409">
        <w:rPr>
          <w:rFonts w:ascii="Segoe UI" w:hAnsi="Segoe UI" w:cs="Segoe UI"/>
        </w:rPr>
        <w:t xml:space="preserve">  </w:t>
      </w:r>
      <w:proofErr w:type="gramEnd"/>
      <w:r w:rsidRPr="00871409">
        <w:rPr>
          <w:rFonts w:ascii="Segoe UI" w:hAnsi="Segoe UI" w:cs="Segoe UI"/>
        </w:rPr>
        <w:t xml:space="preserve">das </w:t>
      </w:r>
      <w:r w:rsidR="00AE5452">
        <w:rPr>
          <w:rFonts w:ascii="Segoe UI" w:hAnsi="Segoe UI" w:cs="Segoe UI"/>
        </w:rPr>
        <w:t>18</w:t>
      </w:r>
      <w:r w:rsidR="00646BA2" w:rsidRPr="00871409">
        <w:rPr>
          <w:rFonts w:ascii="Segoe UI" w:hAnsi="Segoe UI" w:cs="Segoe UI"/>
        </w:rPr>
        <w:t xml:space="preserve"> (</w:t>
      </w:r>
      <w:r w:rsidR="00AE5452">
        <w:rPr>
          <w:rFonts w:ascii="Segoe UI" w:hAnsi="Segoe UI" w:cs="Segoe UI"/>
        </w:rPr>
        <w:t>dezoito</w:t>
      </w:r>
      <w:r w:rsidR="00646BA2" w:rsidRPr="00871409">
        <w:rPr>
          <w:rFonts w:ascii="Segoe UI" w:hAnsi="Segoe UI" w:cs="Segoe UI"/>
        </w:rPr>
        <w:t>)</w:t>
      </w:r>
      <w:r w:rsidR="00AE5452">
        <w:rPr>
          <w:rFonts w:ascii="Segoe UI" w:hAnsi="Segoe UI" w:cs="Segoe UI"/>
        </w:rPr>
        <w:t xml:space="preserve"> questões, 15 (Quinze</w:t>
      </w:r>
      <w:r w:rsidRPr="00871409">
        <w:rPr>
          <w:rFonts w:ascii="Segoe UI" w:hAnsi="Segoe UI" w:cs="Segoe UI"/>
        </w:rPr>
        <w:t>) versarão sobre os Direitos e Garantias das Crianças e Adolescentes e 3 (três) sobre informática básica;</w:t>
      </w:r>
    </w:p>
    <w:p w:rsidR="005969DB" w:rsidRPr="00871409" w:rsidRDefault="005969DB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3.5 – a divulgação do gabarito será realizada até o dia 30 de julho de 2019;</w:t>
      </w:r>
    </w:p>
    <w:p w:rsidR="005969DB" w:rsidRPr="00871409" w:rsidRDefault="005969DB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3.6 – a divulgação das notas ocorrerá até o dia 12 de agosto de 2019</w:t>
      </w:r>
      <w:r w:rsidR="00646BA2" w:rsidRPr="00871409">
        <w:rPr>
          <w:rFonts w:ascii="Segoe UI" w:hAnsi="Segoe UI" w:cs="Segoe UI"/>
        </w:rPr>
        <w:t>, sendo possível a interposição de recurso pelos candidatos no período de 13 (treze) a 14 (quatorze) de agosto de 2019, que será apreciado pelo Conselho Municipal dos Direitos da Criança e do Adolescente, na forma prevista no item 7.18 do edital;</w:t>
      </w:r>
    </w:p>
    <w:p w:rsidR="00646BA2" w:rsidRPr="00871409" w:rsidRDefault="00646BA2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  <w:r w:rsidRPr="00871409">
        <w:rPr>
          <w:rFonts w:ascii="Segoe UI" w:hAnsi="Segoe UI" w:cs="Segoe UI"/>
        </w:rPr>
        <w:t>3.7 – a decisão final da classificação será até o dia 19 de agosto de 2019.</w:t>
      </w:r>
    </w:p>
    <w:p w:rsidR="00044D8E" w:rsidRPr="00871409" w:rsidRDefault="00044D8E" w:rsidP="00871409">
      <w:pPr>
        <w:pStyle w:val="NormalWeb"/>
        <w:tabs>
          <w:tab w:val="left" w:pos="0"/>
        </w:tabs>
        <w:spacing w:before="0" w:beforeAutospacing="0" w:after="0" w:line="276" w:lineRule="auto"/>
        <w:jc w:val="both"/>
        <w:rPr>
          <w:rFonts w:ascii="Segoe UI" w:hAnsi="Segoe UI" w:cs="Segoe UI"/>
        </w:rPr>
      </w:pPr>
    </w:p>
    <w:p w:rsidR="00FB4D7B" w:rsidRPr="00871409" w:rsidRDefault="00FB4D7B" w:rsidP="00871409">
      <w:pPr>
        <w:tabs>
          <w:tab w:val="left" w:pos="4680"/>
        </w:tabs>
        <w:spacing w:line="276" w:lineRule="auto"/>
        <w:ind w:right="900"/>
        <w:jc w:val="right"/>
        <w:rPr>
          <w:rFonts w:ascii="Segoe UI" w:hAnsi="Segoe UI" w:cs="Segoe UI"/>
          <w:sz w:val="24"/>
        </w:rPr>
      </w:pPr>
    </w:p>
    <w:p w:rsidR="00FB4D7B" w:rsidRPr="00871409" w:rsidRDefault="00646BA2" w:rsidP="00871409">
      <w:pPr>
        <w:tabs>
          <w:tab w:val="left" w:pos="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>Piratuba</w:t>
      </w:r>
      <w:r w:rsidR="00FB4D7B" w:rsidRPr="00871409">
        <w:rPr>
          <w:rFonts w:ascii="Segoe UI" w:hAnsi="Segoe UI" w:cs="Segoe UI"/>
          <w:sz w:val="24"/>
        </w:rPr>
        <w:t xml:space="preserve">– SC, </w:t>
      </w:r>
      <w:r w:rsidR="00AE5452">
        <w:rPr>
          <w:rFonts w:ascii="Segoe UI" w:hAnsi="Segoe UI" w:cs="Segoe UI"/>
          <w:sz w:val="24"/>
        </w:rPr>
        <w:t>21</w:t>
      </w:r>
      <w:r w:rsidRPr="00871409">
        <w:rPr>
          <w:rFonts w:ascii="Segoe UI" w:hAnsi="Segoe UI" w:cs="Segoe UI"/>
          <w:sz w:val="24"/>
        </w:rPr>
        <w:t xml:space="preserve"> </w:t>
      </w:r>
      <w:r w:rsidR="00FB4D7B" w:rsidRPr="00871409">
        <w:rPr>
          <w:rFonts w:ascii="Segoe UI" w:hAnsi="Segoe UI" w:cs="Segoe UI"/>
          <w:sz w:val="24"/>
        </w:rPr>
        <w:t xml:space="preserve">de </w:t>
      </w:r>
      <w:r w:rsidRPr="00871409">
        <w:rPr>
          <w:rFonts w:ascii="Segoe UI" w:hAnsi="Segoe UI" w:cs="Segoe UI"/>
          <w:sz w:val="24"/>
        </w:rPr>
        <w:t>julho</w:t>
      </w:r>
      <w:r w:rsidR="00FB4D7B" w:rsidRPr="00871409">
        <w:rPr>
          <w:rFonts w:ascii="Segoe UI" w:hAnsi="Segoe UI" w:cs="Segoe UI"/>
          <w:sz w:val="24"/>
        </w:rPr>
        <w:t xml:space="preserve"> de 201</w:t>
      </w:r>
      <w:r w:rsidRPr="00871409">
        <w:rPr>
          <w:rFonts w:ascii="Segoe UI" w:hAnsi="Segoe UI" w:cs="Segoe UI"/>
          <w:sz w:val="24"/>
        </w:rPr>
        <w:t>9</w:t>
      </w:r>
      <w:r w:rsidR="00FB4D7B" w:rsidRPr="00871409">
        <w:rPr>
          <w:rFonts w:ascii="Segoe UI" w:hAnsi="Segoe UI" w:cs="Segoe UI"/>
          <w:sz w:val="24"/>
        </w:rPr>
        <w:t>.</w:t>
      </w:r>
    </w:p>
    <w:p w:rsidR="00FB4D7B" w:rsidRPr="00871409" w:rsidRDefault="00FB4D7B" w:rsidP="00871409">
      <w:pPr>
        <w:tabs>
          <w:tab w:val="left" w:pos="4680"/>
        </w:tabs>
        <w:spacing w:line="276" w:lineRule="auto"/>
        <w:ind w:right="900"/>
        <w:rPr>
          <w:rFonts w:ascii="Segoe UI" w:hAnsi="Segoe UI" w:cs="Segoe UI"/>
          <w:sz w:val="24"/>
        </w:rPr>
      </w:pPr>
    </w:p>
    <w:p w:rsidR="00646BA2" w:rsidRPr="00871409" w:rsidRDefault="00646BA2" w:rsidP="00871409">
      <w:pPr>
        <w:tabs>
          <w:tab w:val="left" w:pos="468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</w:p>
    <w:p w:rsidR="00646BA2" w:rsidRPr="00871409" w:rsidRDefault="00AE5452" w:rsidP="00871409">
      <w:pPr>
        <w:tabs>
          <w:tab w:val="left" w:pos="468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PAULO RICARDO KURT SCHUCH</w:t>
      </w:r>
    </w:p>
    <w:p w:rsidR="00646BA2" w:rsidRPr="00871409" w:rsidRDefault="00646BA2" w:rsidP="00871409">
      <w:pPr>
        <w:tabs>
          <w:tab w:val="left" w:pos="468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  <w:r w:rsidRPr="00871409">
        <w:rPr>
          <w:rFonts w:ascii="Segoe UI" w:hAnsi="Segoe UI" w:cs="Segoe UI"/>
          <w:sz w:val="24"/>
        </w:rPr>
        <w:t>Presidente</w:t>
      </w:r>
    </w:p>
    <w:p w:rsidR="00646BA2" w:rsidRPr="00871409" w:rsidRDefault="00646BA2" w:rsidP="00871409">
      <w:pPr>
        <w:tabs>
          <w:tab w:val="left" w:pos="468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</w:p>
    <w:p w:rsidR="00646BA2" w:rsidRPr="00871409" w:rsidRDefault="00646BA2" w:rsidP="00871409">
      <w:pPr>
        <w:tabs>
          <w:tab w:val="left" w:pos="4680"/>
        </w:tabs>
        <w:spacing w:line="276" w:lineRule="auto"/>
        <w:ind w:right="900"/>
        <w:jc w:val="center"/>
        <w:rPr>
          <w:rFonts w:ascii="Segoe UI" w:hAnsi="Segoe UI" w:cs="Segoe UI"/>
          <w:sz w:val="24"/>
        </w:rPr>
      </w:pPr>
    </w:p>
    <w:sectPr w:rsidR="00646BA2" w:rsidRPr="00871409" w:rsidSect="005D6BCE">
      <w:footerReference w:type="default" r:id="rId8"/>
      <w:pgSz w:w="11907" w:h="16840" w:code="9"/>
      <w:pgMar w:top="567" w:right="1134" w:bottom="426" w:left="1134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7B" w:rsidRDefault="00FB4D7B" w:rsidP="00FB4D7B">
      <w:r>
        <w:separator/>
      </w:r>
    </w:p>
  </w:endnote>
  <w:endnote w:type="continuationSeparator" w:id="0">
    <w:p w:rsidR="00FB4D7B" w:rsidRDefault="00FB4D7B" w:rsidP="00F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A4" w:rsidRDefault="00871409" w:rsidP="002810AE">
    <w:pPr>
      <w:pStyle w:val="Rodap"/>
      <w:jc w:val="right"/>
    </w:pPr>
    <w:r w:rsidRPr="004D7872">
      <w:rPr>
        <w:sz w:val="18"/>
      </w:rPr>
      <w:fldChar w:fldCharType="begin"/>
    </w:r>
    <w:r w:rsidRPr="004D7872">
      <w:rPr>
        <w:sz w:val="18"/>
      </w:rPr>
      <w:instrText xml:space="preserve"> PAGE   \* MERGEFORMAT </w:instrText>
    </w:r>
    <w:r w:rsidRPr="004D7872">
      <w:rPr>
        <w:sz w:val="18"/>
      </w:rPr>
      <w:fldChar w:fldCharType="separate"/>
    </w:r>
    <w:r w:rsidR="00AE5452">
      <w:rPr>
        <w:noProof/>
        <w:sz w:val="18"/>
      </w:rPr>
      <w:t>1</w:t>
    </w:r>
    <w:r w:rsidRPr="004D7872">
      <w:rPr>
        <w:sz w:val="18"/>
      </w:rPr>
      <w:fldChar w:fldCharType="end"/>
    </w:r>
  </w:p>
  <w:p w:rsidR="004A42A4" w:rsidRDefault="00AE5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7B" w:rsidRDefault="00FB4D7B" w:rsidP="00FB4D7B">
      <w:r>
        <w:separator/>
      </w:r>
    </w:p>
  </w:footnote>
  <w:footnote w:type="continuationSeparator" w:id="0">
    <w:p w:rsidR="00FB4D7B" w:rsidRDefault="00FB4D7B" w:rsidP="00FB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F60"/>
    <w:multiLevelType w:val="hybridMultilevel"/>
    <w:tmpl w:val="87B23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666D"/>
    <w:multiLevelType w:val="hybridMultilevel"/>
    <w:tmpl w:val="7B5E5550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B"/>
    <w:rsid w:val="00044D8E"/>
    <w:rsid w:val="00280927"/>
    <w:rsid w:val="005969DB"/>
    <w:rsid w:val="005A22ED"/>
    <w:rsid w:val="0064508A"/>
    <w:rsid w:val="00646BA2"/>
    <w:rsid w:val="00871409"/>
    <w:rsid w:val="00901F47"/>
    <w:rsid w:val="00965620"/>
    <w:rsid w:val="00AE5452"/>
    <w:rsid w:val="00BB05C6"/>
    <w:rsid w:val="00D72489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7B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B4D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B4D7B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4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4D7B"/>
    <w:rPr>
      <w:rFonts w:ascii="Arial" w:eastAsia="Times New Roman" w:hAnsi="Arial" w:cs="Arial"/>
      <w:sz w:val="1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B4D7B"/>
    <w:pPr>
      <w:spacing w:before="100" w:beforeAutospacing="1" w:after="119"/>
    </w:pPr>
    <w:rPr>
      <w:rFonts w:ascii="Times New Roman" w:hAnsi="Times New Roman" w:cs="Times New Roman"/>
      <w:color w:val="000000"/>
      <w:sz w:val="24"/>
    </w:rPr>
  </w:style>
  <w:style w:type="paragraph" w:customStyle="1" w:styleId="western">
    <w:name w:val="western"/>
    <w:basedOn w:val="Normal"/>
    <w:rsid w:val="00FB4D7B"/>
    <w:pPr>
      <w:spacing w:before="100" w:beforeAutospacing="1" w:after="119"/>
    </w:pPr>
    <w:rPr>
      <w:rFonts w:ascii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A22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1409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40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7B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B4D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B4D7B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4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4D7B"/>
    <w:rPr>
      <w:rFonts w:ascii="Arial" w:eastAsia="Times New Roman" w:hAnsi="Arial" w:cs="Arial"/>
      <w:sz w:val="1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B4D7B"/>
    <w:pPr>
      <w:spacing w:before="100" w:beforeAutospacing="1" w:after="119"/>
    </w:pPr>
    <w:rPr>
      <w:rFonts w:ascii="Times New Roman" w:hAnsi="Times New Roman" w:cs="Times New Roman"/>
      <w:color w:val="000000"/>
      <w:sz w:val="24"/>
    </w:rPr>
  </w:style>
  <w:style w:type="paragraph" w:customStyle="1" w:styleId="western">
    <w:name w:val="western"/>
    <w:basedOn w:val="Normal"/>
    <w:rsid w:val="00FB4D7B"/>
    <w:pPr>
      <w:spacing w:before="100" w:beforeAutospacing="1" w:after="119"/>
    </w:pPr>
    <w:rPr>
      <w:rFonts w:ascii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A22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1409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4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PC</cp:lastModifiedBy>
  <cp:revision>2</cp:revision>
  <cp:lastPrinted>2019-07-21T17:03:00Z</cp:lastPrinted>
  <dcterms:created xsi:type="dcterms:W3CDTF">2019-07-21T17:05:00Z</dcterms:created>
  <dcterms:modified xsi:type="dcterms:W3CDTF">2019-07-21T17:05:00Z</dcterms:modified>
</cp:coreProperties>
</file>